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26" w:rsidRDefault="00703F04" w:rsidP="008B445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24125" cy="1038225"/>
            <wp:effectExtent l="0" t="0" r="0" b="0"/>
            <wp:docPr id="1" name="Picture 1" descr="BOB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_Letterhead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F6" w:rsidRDefault="00575DF6" w:rsidP="008B4459">
      <w:pPr>
        <w:jc w:val="center"/>
        <w:rPr>
          <w:b/>
          <w:sz w:val="24"/>
        </w:rPr>
      </w:pPr>
    </w:p>
    <w:p w:rsidR="008B4459" w:rsidRDefault="003269D6" w:rsidP="008B4459">
      <w:pPr>
        <w:jc w:val="center"/>
        <w:rPr>
          <w:b/>
          <w:sz w:val="24"/>
        </w:rPr>
      </w:pPr>
      <w:r>
        <w:rPr>
          <w:b/>
          <w:sz w:val="24"/>
        </w:rPr>
        <w:t xml:space="preserve">NOTICE OF DELAY TO THE </w:t>
      </w:r>
      <w:r w:rsidR="008B4459">
        <w:rPr>
          <w:b/>
          <w:sz w:val="24"/>
        </w:rPr>
        <w:t>AUDIT OF ACCOUNTS</w:t>
      </w:r>
      <w:r w:rsidR="004374AD">
        <w:rPr>
          <w:b/>
          <w:sz w:val="24"/>
        </w:rPr>
        <w:t xml:space="preserve"> 2020/21</w:t>
      </w:r>
    </w:p>
    <w:p w:rsidR="008B4459" w:rsidRDefault="008B4459" w:rsidP="008B4459">
      <w:pPr>
        <w:jc w:val="center"/>
        <w:rPr>
          <w:b/>
          <w:sz w:val="24"/>
        </w:rPr>
      </w:pPr>
    </w:p>
    <w:p w:rsidR="004374AD" w:rsidRDefault="008B4459" w:rsidP="003269D6">
      <w:pPr>
        <w:rPr>
          <w:sz w:val="24"/>
        </w:rPr>
      </w:pPr>
      <w:r>
        <w:rPr>
          <w:b/>
          <w:sz w:val="24"/>
        </w:rPr>
        <w:t xml:space="preserve">NOTICE </w:t>
      </w:r>
      <w:r w:rsidRPr="008B4459">
        <w:rPr>
          <w:sz w:val="24"/>
        </w:rPr>
        <w:t>is gi</w:t>
      </w:r>
      <w:r>
        <w:rPr>
          <w:sz w:val="24"/>
        </w:rPr>
        <w:t xml:space="preserve">ven that </w:t>
      </w:r>
      <w:r w:rsidR="003269D6">
        <w:rPr>
          <w:sz w:val="24"/>
        </w:rPr>
        <w:t>t</w:t>
      </w:r>
      <w:r w:rsidR="003269D6" w:rsidRPr="003269D6">
        <w:rPr>
          <w:sz w:val="24"/>
        </w:rPr>
        <w:t xml:space="preserve">he external audit of the draft statement of accounts for the year ended 31 March 2021 has not yet been completed by </w:t>
      </w:r>
      <w:r w:rsidR="004F6835">
        <w:rPr>
          <w:sz w:val="24"/>
        </w:rPr>
        <w:t>the Council’s</w:t>
      </w:r>
      <w:r w:rsidR="003269D6" w:rsidRPr="003269D6">
        <w:rPr>
          <w:sz w:val="24"/>
        </w:rPr>
        <w:t xml:space="preserve"> external auditors, EY LLP, due to the audit being rescheduled. </w:t>
      </w:r>
    </w:p>
    <w:p w:rsidR="004374AD" w:rsidRDefault="004374AD" w:rsidP="003269D6">
      <w:pPr>
        <w:rPr>
          <w:sz w:val="24"/>
        </w:rPr>
      </w:pPr>
    </w:p>
    <w:p w:rsidR="004374AD" w:rsidRDefault="003269D6" w:rsidP="003269D6">
      <w:pPr>
        <w:rPr>
          <w:sz w:val="24"/>
        </w:rPr>
      </w:pPr>
      <w:r w:rsidRPr="003269D6">
        <w:rPr>
          <w:sz w:val="24"/>
        </w:rPr>
        <w:t xml:space="preserve">This situation is allowed for by Regulation 10, paragraph (2a) of the Accounts and Audit Regulations 2015. (: </w:t>
      </w:r>
      <w:hyperlink r:id="rId8" w:history="1">
        <w:r>
          <w:rPr>
            <w:rStyle w:val="Hyperlink"/>
          </w:rPr>
          <w:t>The Accounts and Audit Regulations 2015 (legislation.gov.uk)</w:t>
        </w:r>
      </w:hyperlink>
      <w:r w:rsidRPr="003269D6">
        <w:rPr>
          <w:sz w:val="24"/>
        </w:rPr>
        <w:t xml:space="preserve">). </w:t>
      </w:r>
    </w:p>
    <w:p w:rsidR="004374AD" w:rsidRDefault="004374AD" w:rsidP="003269D6">
      <w:pPr>
        <w:rPr>
          <w:sz w:val="24"/>
        </w:rPr>
      </w:pPr>
    </w:p>
    <w:p w:rsidR="004F6835" w:rsidRDefault="003269D6" w:rsidP="003269D6">
      <w:pPr>
        <w:rPr>
          <w:sz w:val="24"/>
        </w:rPr>
      </w:pPr>
      <w:r w:rsidRPr="003269D6">
        <w:rPr>
          <w:sz w:val="24"/>
        </w:rPr>
        <w:t xml:space="preserve">Therefore this notification explains, as per paragraph (2a), that </w:t>
      </w:r>
      <w:r w:rsidR="004F6835">
        <w:rPr>
          <w:sz w:val="24"/>
        </w:rPr>
        <w:t>the Council</w:t>
      </w:r>
      <w:r w:rsidRPr="003269D6">
        <w:rPr>
          <w:sz w:val="24"/>
        </w:rPr>
        <w:t xml:space="preserve"> </w:t>
      </w:r>
      <w:r w:rsidR="004F6835">
        <w:rPr>
          <w:sz w:val="24"/>
        </w:rPr>
        <w:t>is</w:t>
      </w:r>
      <w:r w:rsidRPr="003269D6">
        <w:rPr>
          <w:sz w:val="24"/>
        </w:rPr>
        <w:t xml:space="preserve"> not yet able to publish </w:t>
      </w:r>
      <w:r w:rsidR="004F6835">
        <w:rPr>
          <w:sz w:val="24"/>
        </w:rPr>
        <w:t>its</w:t>
      </w:r>
      <w:r w:rsidRPr="003269D6">
        <w:rPr>
          <w:sz w:val="24"/>
        </w:rPr>
        <w:t xml:space="preserve"> audited 2020/21 final statement of account</w:t>
      </w:r>
      <w:r w:rsidR="004F6835">
        <w:rPr>
          <w:sz w:val="24"/>
        </w:rPr>
        <w:t xml:space="preserve">s in line with deadline of 30 </w:t>
      </w:r>
      <w:r w:rsidRPr="003269D6">
        <w:rPr>
          <w:sz w:val="24"/>
        </w:rPr>
        <w:t xml:space="preserve">September 2021, as per paragraph (1). </w:t>
      </w:r>
    </w:p>
    <w:p w:rsidR="004F6835" w:rsidRDefault="004F6835" w:rsidP="003269D6">
      <w:pPr>
        <w:rPr>
          <w:sz w:val="24"/>
        </w:rPr>
      </w:pPr>
    </w:p>
    <w:p w:rsidR="003269D6" w:rsidRPr="003269D6" w:rsidRDefault="003269D6" w:rsidP="003269D6">
      <w:pPr>
        <w:rPr>
          <w:sz w:val="24"/>
        </w:rPr>
      </w:pPr>
      <w:r w:rsidRPr="003269D6">
        <w:rPr>
          <w:sz w:val="24"/>
        </w:rPr>
        <w:t xml:space="preserve">The </w:t>
      </w:r>
      <w:r w:rsidR="004F6835">
        <w:rPr>
          <w:sz w:val="24"/>
        </w:rPr>
        <w:t>Audit and Standards</w:t>
      </w:r>
      <w:r w:rsidRPr="003269D6">
        <w:rPr>
          <w:sz w:val="24"/>
        </w:rPr>
        <w:t xml:space="preserve"> Committee will consider the results of the 2020/21 audit, after which </w:t>
      </w:r>
      <w:r w:rsidR="004F6835">
        <w:rPr>
          <w:sz w:val="24"/>
        </w:rPr>
        <w:t>the Council</w:t>
      </w:r>
      <w:r w:rsidRPr="003269D6">
        <w:rPr>
          <w:sz w:val="24"/>
        </w:rPr>
        <w:t xml:space="preserve"> will publish the final audited accounts.</w:t>
      </w:r>
    </w:p>
    <w:p w:rsidR="003A2037" w:rsidRPr="009667B2" w:rsidRDefault="003A2037" w:rsidP="008B4459">
      <w:pPr>
        <w:jc w:val="both"/>
        <w:rPr>
          <w:sz w:val="24"/>
        </w:rPr>
      </w:pPr>
    </w:p>
    <w:p w:rsidR="003721BC" w:rsidRPr="009667B2" w:rsidRDefault="003721BC" w:rsidP="008B4459">
      <w:pPr>
        <w:jc w:val="both"/>
        <w:rPr>
          <w:sz w:val="24"/>
        </w:rPr>
      </w:pPr>
    </w:p>
    <w:p w:rsidR="003721BC" w:rsidRPr="009667B2" w:rsidRDefault="003721BC" w:rsidP="008B4459">
      <w:pPr>
        <w:jc w:val="both"/>
        <w:rPr>
          <w:sz w:val="24"/>
        </w:rPr>
      </w:pPr>
    </w:p>
    <w:p w:rsidR="003721BC" w:rsidRDefault="003721BC" w:rsidP="008B4459">
      <w:pPr>
        <w:jc w:val="both"/>
        <w:rPr>
          <w:sz w:val="24"/>
          <w:u w:val="single"/>
        </w:rPr>
      </w:pPr>
      <w:r w:rsidRPr="009667B2">
        <w:rPr>
          <w:sz w:val="24"/>
          <w:u w:val="single"/>
        </w:rPr>
        <w:t xml:space="preserve">Dated this </w:t>
      </w:r>
      <w:r w:rsidR="003269D6">
        <w:rPr>
          <w:sz w:val="24"/>
          <w:u w:val="single"/>
        </w:rPr>
        <w:t>29</w:t>
      </w:r>
      <w:r w:rsidR="00F500D3" w:rsidRPr="009667B2">
        <w:rPr>
          <w:sz w:val="24"/>
          <w:u w:val="single"/>
          <w:vertAlign w:val="superscript"/>
        </w:rPr>
        <w:t>th</w:t>
      </w:r>
      <w:r w:rsidR="00F500D3" w:rsidRPr="009667B2">
        <w:rPr>
          <w:sz w:val="24"/>
          <w:u w:val="single"/>
        </w:rPr>
        <w:t xml:space="preserve"> </w:t>
      </w:r>
      <w:r w:rsidRPr="009667B2">
        <w:rPr>
          <w:sz w:val="24"/>
          <w:u w:val="single"/>
        </w:rPr>
        <w:t xml:space="preserve">day of </w:t>
      </w:r>
      <w:r w:rsidR="003269D6">
        <w:rPr>
          <w:sz w:val="24"/>
          <w:u w:val="single"/>
        </w:rPr>
        <w:t>September</w:t>
      </w:r>
      <w:r w:rsidR="00F500D3" w:rsidRPr="009667B2">
        <w:rPr>
          <w:sz w:val="24"/>
          <w:u w:val="single"/>
        </w:rPr>
        <w:t xml:space="preserve"> 202</w:t>
      </w:r>
      <w:r w:rsidR="00893CDE" w:rsidRPr="009667B2">
        <w:rPr>
          <w:sz w:val="24"/>
          <w:u w:val="single"/>
        </w:rPr>
        <w:t>1</w:t>
      </w:r>
    </w:p>
    <w:p w:rsidR="003721BC" w:rsidRDefault="003721BC" w:rsidP="008B4459">
      <w:pPr>
        <w:jc w:val="both"/>
        <w:rPr>
          <w:sz w:val="24"/>
          <w:u w:val="single"/>
        </w:rPr>
      </w:pPr>
    </w:p>
    <w:p w:rsidR="003721BC" w:rsidRDefault="00C35860" w:rsidP="008B4459">
      <w:pPr>
        <w:jc w:val="both"/>
        <w:rPr>
          <w:sz w:val="24"/>
          <w:u w:val="single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</w:p>
    <w:p w:rsidR="003721BC" w:rsidRDefault="004374AD" w:rsidP="008B4459">
      <w:pPr>
        <w:jc w:val="both"/>
        <w:rPr>
          <w:b/>
          <w:sz w:val="24"/>
        </w:rPr>
      </w:pPr>
      <w:r>
        <w:rPr>
          <w:b/>
          <w:sz w:val="24"/>
        </w:rPr>
        <w:t>S</w:t>
      </w:r>
      <w:r w:rsidR="008F4ECC">
        <w:rPr>
          <w:b/>
          <w:sz w:val="24"/>
        </w:rPr>
        <w:t>andra Beck FCCA</w:t>
      </w:r>
    </w:p>
    <w:p w:rsidR="003721BC" w:rsidRDefault="0070621D" w:rsidP="008B4459">
      <w:pPr>
        <w:jc w:val="both"/>
        <w:rPr>
          <w:b/>
          <w:sz w:val="24"/>
        </w:rPr>
      </w:pPr>
      <w:r>
        <w:rPr>
          <w:b/>
          <w:sz w:val="24"/>
        </w:rPr>
        <w:t>Director of Finance</w:t>
      </w:r>
    </w:p>
    <w:p w:rsidR="004E5354" w:rsidRDefault="004E5354" w:rsidP="008B4459">
      <w:pPr>
        <w:jc w:val="both"/>
        <w:rPr>
          <w:sz w:val="24"/>
        </w:rPr>
      </w:pPr>
      <w:r>
        <w:rPr>
          <w:sz w:val="24"/>
        </w:rPr>
        <w:t>Borough of Broxbourne</w:t>
      </w:r>
    </w:p>
    <w:p w:rsidR="004E5354" w:rsidRDefault="004E5354" w:rsidP="008B4459">
      <w:pPr>
        <w:jc w:val="both"/>
        <w:rPr>
          <w:sz w:val="24"/>
        </w:rPr>
      </w:pPr>
      <w:r>
        <w:rPr>
          <w:sz w:val="24"/>
        </w:rPr>
        <w:t>Borough Offices</w:t>
      </w:r>
    </w:p>
    <w:p w:rsidR="004E5354" w:rsidRDefault="004E5354" w:rsidP="008B4459">
      <w:pPr>
        <w:jc w:val="both"/>
        <w:rPr>
          <w:sz w:val="24"/>
        </w:rPr>
      </w:pPr>
      <w:r>
        <w:rPr>
          <w:sz w:val="24"/>
        </w:rPr>
        <w:t>Bishops’ College</w:t>
      </w:r>
    </w:p>
    <w:p w:rsidR="004E5354" w:rsidRDefault="004E5354" w:rsidP="008B4459">
      <w:pPr>
        <w:jc w:val="both"/>
        <w:rPr>
          <w:sz w:val="24"/>
        </w:rPr>
      </w:pPr>
      <w:r>
        <w:rPr>
          <w:sz w:val="24"/>
        </w:rPr>
        <w:t>Churchgate</w:t>
      </w:r>
    </w:p>
    <w:p w:rsidR="004E5354" w:rsidRDefault="004E5354" w:rsidP="008B4459">
      <w:pPr>
        <w:jc w:val="both"/>
        <w:rPr>
          <w:sz w:val="24"/>
        </w:rPr>
      </w:pPr>
      <w:r>
        <w:rPr>
          <w:sz w:val="24"/>
        </w:rPr>
        <w:t>Cheshunt</w:t>
      </w:r>
    </w:p>
    <w:p w:rsidR="004E5354" w:rsidRDefault="004E5354" w:rsidP="008B4459">
      <w:pPr>
        <w:jc w:val="both"/>
        <w:rPr>
          <w:sz w:val="24"/>
        </w:rPr>
      </w:pPr>
      <w:r>
        <w:rPr>
          <w:sz w:val="24"/>
        </w:rPr>
        <w:t>Hertfordshire</w:t>
      </w:r>
    </w:p>
    <w:p w:rsidR="00FA10D7" w:rsidRPr="003721BC" w:rsidRDefault="004E5354" w:rsidP="008B4459">
      <w:pPr>
        <w:jc w:val="both"/>
        <w:rPr>
          <w:b/>
          <w:sz w:val="24"/>
        </w:rPr>
      </w:pPr>
      <w:r>
        <w:rPr>
          <w:sz w:val="24"/>
        </w:rPr>
        <w:t>EN8 9XG</w:t>
      </w:r>
      <w:r w:rsidR="00FA10D7">
        <w:rPr>
          <w:b/>
          <w:sz w:val="24"/>
        </w:rPr>
        <w:t xml:space="preserve">                                                                                                                    </w:t>
      </w:r>
    </w:p>
    <w:sectPr w:rsidR="00FA10D7" w:rsidRPr="003721BC" w:rsidSect="00C44FB1">
      <w:pgSz w:w="11906" w:h="16838" w:code="9"/>
      <w:pgMar w:top="1224" w:right="1224" w:bottom="1224" w:left="1224" w:header="432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07" w:rsidRDefault="00357607">
      <w:r>
        <w:separator/>
      </w:r>
    </w:p>
  </w:endnote>
  <w:endnote w:type="continuationSeparator" w:id="0">
    <w:p w:rsidR="00357607" w:rsidRDefault="0035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07" w:rsidRDefault="00357607">
      <w:r>
        <w:separator/>
      </w:r>
    </w:p>
  </w:footnote>
  <w:footnote w:type="continuationSeparator" w:id="0">
    <w:p w:rsidR="00357607" w:rsidRDefault="0035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22D2D"/>
    <w:multiLevelType w:val="singleLevel"/>
    <w:tmpl w:val="7068A954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BC"/>
    <w:rsid w:val="00002789"/>
    <w:rsid w:val="00007956"/>
    <w:rsid w:val="00012438"/>
    <w:rsid w:val="000126FE"/>
    <w:rsid w:val="00012C60"/>
    <w:rsid w:val="00014B61"/>
    <w:rsid w:val="00014BEB"/>
    <w:rsid w:val="0001613B"/>
    <w:rsid w:val="00017E56"/>
    <w:rsid w:val="00024524"/>
    <w:rsid w:val="000312F0"/>
    <w:rsid w:val="00033EB7"/>
    <w:rsid w:val="000347F1"/>
    <w:rsid w:val="000413C2"/>
    <w:rsid w:val="000436C2"/>
    <w:rsid w:val="0004459E"/>
    <w:rsid w:val="00047F5F"/>
    <w:rsid w:val="00051816"/>
    <w:rsid w:val="000557D8"/>
    <w:rsid w:val="00056265"/>
    <w:rsid w:val="00066786"/>
    <w:rsid w:val="00066FF2"/>
    <w:rsid w:val="000678F2"/>
    <w:rsid w:val="0007037D"/>
    <w:rsid w:val="00081FF2"/>
    <w:rsid w:val="000910C8"/>
    <w:rsid w:val="00092DD0"/>
    <w:rsid w:val="00095534"/>
    <w:rsid w:val="00095FBA"/>
    <w:rsid w:val="00097E6C"/>
    <w:rsid w:val="000A0D4F"/>
    <w:rsid w:val="000B29E4"/>
    <w:rsid w:val="000B4B8F"/>
    <w:rsid w:val="000B62AF"/>
    <w:rsid w:val="000B642A"/>
    <w:rsid w:val="000C0E8F"/>
    <w:rsid w:val="000C3E22"/>
    <w:rsid w:val="000C4B4E"/>
    <w:rsid w:val="000C4C44"/>
    <w:rsid w:val="000C529A"/>
    <w:rsid w:val="000D39A4"/>
    <w:rsid w:val="000D59E7"/>
    <w:rsid w:val="000E364C"/>
    <w:rsid w:val="000E593F"/>
    <w:rsid w:val="000E6DC2"/>
    <w:rsid w:val="000F1D6E"/>
    <w:rsid w:val="000F513C"/>
    <w:rsid w:val="000F7B84"/>
    <w:rsid w:val="00102B73"/>
    <w:rsid w:val="0010360D"/>
    <w:rsid w:val="00116807"/>
    <w:rsid w:val="001204DD"/>
    <w:rsid w:val="00124BB2"/>
    <w:rsid w:val="00131B57"/>
    <w:rsid w:val="00137B2C"/>
    <w:rsid w:val="00141250"/>
    <w:rsid w:val="00141F04"/>
    <w:rsid w:val="001454E9"/>
    <w:rsid w:val="00146E5E"/>
    <w:rsid w:val="00147020"/>
    <w:rsid w:val="0014723A"/>
    <w:rsid w:val="001472EA"/>
    <w:rsid w:val="00153DC5"/>
    <w:rsid w:val="00155C0A"/>
    <w:rsid w:val="001604E6"/>
    <w:rsid w:val="001605AC"/>
    <w:rsid w:val="0016064C"/>
    <w:rsid w:val="00161078"/>
    <w:rsid w:val="0016272B"/>
    <w:rsid w:val="00164CEB"/>
    <w:rsid w:val="00172E17"/>
    <w:rsid w:val="0017614D"/>
    <w:rsid w:val="00180C7E"/>
    <w:rsid w:val="00185D21"/>
    <w:rsid w:val="00190D93"/>
    <w:rsid w:val="0019227C"/>
    <w:rsid w:val="00196E79"/>
    <w:rsid w:val="001A0AC4"/>
    <w:rsid w:val="001A5B32"/>
    <w:rsid w:val="001B5EA7"/>
    <w:rsid w:val="001C50EB"/>
    <w:rsid w:val="001C5DFB"/>
    <w:rsid w:val="001D27C9"/>
    <w:rsid w:val="001D34E6"/>
    <w:rsid w:val="001D4071"/>
    <w:rsid w:val="001D6617"/>
    <w:rsid w:val="001D7BD7"/>
    <w:rsid w:val="001E0EEF"/>
    <w:rsid w:val="001E1CD0"/>
    <w:rsid w:val="001E25B3"/>
    <w:rsid w:val="001E689A"/>
    <w:rsid w:val="001F6D90"/>
    <w:rsid w:val="002002A7"/>
    <w:rsid w:val="00200418"/>
    <w:rsid w:val="00214868"/>
    <w:rsid w:val="00224E86"/>
    <w:rsid w:val="002262C9"/>
    <w:rsid w:val="00232392"/>
    <w:rsid w:val="002403D6"/>
    <w:rsid w:val="00240419"/>
    <w:rsid w:val="00242C36"/>
    <w:rsid w:val="00244680"/>
    <w:rsid w:val="00244E38"/>
    <w:rsid w:val="00246366"/>
    <w:rsid w:val="00253C7B"/>
    <w:rsid w:val="0025708D"/>
    <w:rsid w:val="0025777C"/>
    <w:rsid w:val="00257EE0"/>
    <w:rsid w:val="00262AEE"/>
    <w:rsid w:val="002659AD"/>
    <w:rsid w:val="00266D26"/>
    <w:rsid w:val="00266DAC"/>
    <w:rsid w:val="00280B8A"/>
    <w:rsid w:val="00284AA5"/>
    <w:rsid w:val="00285046"/>
    <w:rsid w:val="002912A5"/>
    <w:rsid w:val="00292096"/>
    <w:rsid w:val="00293993"/>
    <w:rsid w:val="002943A7"/>
    <w:rsid w:val="00296B5B"/>
    <w:rsid w:val="00297392"/>
    <w:rsid w:val="002A0E63"/>
    <w:rsid w:val="002A61C9"/>
    <w:rsid w:val="002B180E"/>
    <w:rsid w:val="002B6D1F"/>
    <w:rsid w:val="002C1D9A"/>
    <w:rsid w:val="002C2111"/>
    <w:rsid w:val="002C59D5"/>
    <w:rsid w:val="002C6DAA"/>
    <w:rsid w:val="002D41B7"/>
    <w:rsid w:val="002D62E8"/>
    <w:rsid w:val="002D7178"/>
    <w:rsid w:val="002E5AC9"/>
    <w:rsid w:val="002E686B"/>
    <w:rsid w:val="002F5F12"/>
    <w:rsid w:val="002F6C32"/>
    <w:rsid w:val="002F7589"/>
    <w:rsid w:val="00304B53"/>
    <w:rsid w:val="00305E77"/>
    <w:rsid w:val="0030717F"/>
    <w:rsid w:val="00315109"/>
    <w:rsid w:val="0031524C"/>
    <w:rsid w:val="003206C5"/>
    <w:rsid w:val="00321C54"/>
    <w:rsid w:val="00325BDF"/>
    <w:rsid w:val="003269D6"/>
    <w:rsid w:val="003308B4"/>
    <w:rsid w:val="00332317"/>
    <w:rsid w:val="0033540C"/>
    <w:rsid w:val="003367F9"/>
    <w:rsid w:val="00337BB4"/>
    <w:rsid w:val="00343EEE"/>
    <w:rsid w:val="00352686"/>
    <w:rsid w:val="003526C9"/>
    <w:rsid w:val="00356609"/>
    <w:rsid w:val="00357607"/>
    <w:rsid w:val="003715FF"/>
    <w:rsid w:val="003721BC"/>
    <w:rsid w:val="0037567C"/>
    <w:rsid w:val="00375905"/>
    <w:rsid w:val="003770A3"/>
    <w:rsid w:val="0037784D"/>
    <w:rsid w:val="003806F9"/>
    <w:rsid w:val="00381B27"/>
    <w:rsid w:val="00382DD0"/>
    <w:rsid w:val="00383EE5"/>
    <w:rsid w:val="003843F2"/>
    <w:rsid w:val="00385178"/>
    <w:rsid w:val="00386584"/>
    <w:rsid w:val="003871F6"/>
    <w:rsid w:val="00392791"/>
    <w:rsid w:val="00393B42"/>
    <w:rsid w:val="00394E1C"/>
    <w:rsid w:val="003951C6"/>
    <w:rsid w:val="003955ED"/>
    <w:rsid w:val="00396B73"/>
    <w:rsid w:val="003A2037"/>
    <w:rsid w:val="003A4FE5"/>
    <w:rsid w:val="003B2C1D"/>
    <w:rsid w:val="003C0185"/>
    <w:rsid w:val="003C3DA2"/>
    <w:rsid w:val="003C5305"/>
    <w:rsid w:val="003C6937"/>
    <w:rsid w:val="003D2418"/>
    <w:rsid w:val="003D4EB0"/>
    <w:rsid w:val="003E0786"/>
    <w:rsid w:val="003E4390"/>
    <w:rsid w:val="003F58F2"/>
    <w:rsid w:val="004037B6"/>
    <w:rsid w:val="00406E55"/>
    <w:rsid w:val="0040787A"/>
    <w:rsid w:val="0041124C"/>
    <w:rsid w:val="00413E24"/>
    <w:rsid w:val="00415B12"/>
    <w:rsid w:val="004174D8"/>
    <w:rsid w:val="00427908"/>
    <w:rsid w:val="004374AD"/>
    <w:rsid w:val="00447154"/>
    <w:rsid w:val="004471EB"/>
    <w:rsid w:val="00461791"/>
    <w:rsid w:val="00463BD2"/>
    <w:rsid w:val="00463C12"/>
    <w:rsid w:val="0046421A"/>
    <w:rsid w:val="00464561"/>
    <w:rsid w:val="00464FA4"/>
    <w:rsid w:val="00465125"/>
    <w:rsid w:val="00466128"/>
    <w:rsid w:val="0046635A"/>
    <w:rsid w:val="00467555"/>
    <w:rsid w:val="0047360A"/>
    <w:rsid w:val="00475344"/>
    <w:rsid w:val="00476135"/>
    <w:rsid w:val="004766CB"/>
    <w:rsid w:val="0048385C"/>
    <w:rsid w:val="00484C74"/>
    <w:rsid w:val="00487BB8"/>
    <w:rsid w:val="00493068"/>
    <w:rsid w:val="00497D06"/>
    <w:rsid w:val="004A0341"/>
    <w:rsid w:val="004B369E"/>
    <w:rsid w:val="004B3D63"/>
    <w:rsid w:val="004B48A2"/>
    <w:rsid w:val="004C3F67"/>
    <w:rsid w:val="004C4716"/>
    <w:rsid w:val="004C6718"/>
    <w:rsid w:val="004D008B"/>
    <w:rsid w:val="004D52CD"/>
    <w:rsid w:val="004E38F7"/>
    <w:rsid w:val="004E505B"/>
    <w:rsid w:val="004E5354"/>
    <w:rsid w:val="004E7824"/>
    <w:rsid w:val="004F211A"/>
    <w:rsid w:val="004F5458"/>
    <w:rsid w:val="004F6835"/>
    <w:rsid w:val="00501705"/>
    <w:rsid w:val="005020B1"/>
    <w:rsid w:val="00507DD1"/>
    <w:rsid w:val="00513161"/>
    <w:rsid w:val="00515286"/>
    <w:rsid w:val="0052288B"/>
    <w:rsid w:val="0052612C"/>
    <w:rsid w:val="0052664D"/>
    <w:rsid w:val="0052699F"/>
    <w:rsid w:val="00531559"/>
    <w:rsid w:val="00532C3A"/>
    <w:rsid w:val="00534BBD"/>
    <w:rsid w:val="0054018B"/>
    <w:rsid w:val="005403BE"/>
    <w:rsid w:val="00543519"/>
    <w:rsid w:val="0054546B"/>
    <w:rsid w:val="00546AA3"/>
    <w:rsid w:val="00547A88"/>
    <w:rsid w:val="00551CD9"/>
    <w:rsid w:val="0055393B"/>
    <w:rsid w:val="0056534B"/>
    <w:rsid w:val="005741F2"/>
    <w:rsid w:val="00574BC0"/>
    <w:rsid w:val="00575756"/>
    <w:rsid w:val="00575DF6"/>
    <w:rsid w:val="00576ADD"/>
    <w:rsid w:val="0058306F"/>
    <w:rsid w:val="005830E7"/>
    <w:rsid w:val="00592208"/>
    <w:rsid w:val="005A0449"/>
    <w:rsid w:val="005A0544"/>
    <w:rsid w:val="005A1344"/>
    <w:rsid w:val="005A3735"/>
    <w:rsid w:val="005A5DD5"/>
    <w:rsid w:val="005A7720"/>
    <w:rsid w:val="005B1016"/>
    <w:rsid w:val="005B60BC"/>
    <w:rsid w:val="005B7C24"/>
    <w:rsid w:val="005C4798"/>
    <w:rsid w:val="005C73D0"/>
    <w:rsid w:val="005C7A77"/>
    <w:rsid w:val="005D1EBA"/>
    <w:rsid w:val="005D2F95"/>
    <w:rsid w:val="005D54AD"/>
    <w:rsid w:val="005E583E"/>
    <w:rsid w:val="005E6A36"/>
    <w:rsid w:val="005F3E31"/>
    <w:rsid w:val="005F402C"/>
    <w:rsid w:val="005F440C"/>
    <w:rsid w:val="005F473E"/>
    <w:rsid w:val="00601A8F"/>
    <w:rsid w:val="00601E0B"/>
    <w:rsid w:val="006021AE"/>
    <w:rsid w:val="0060251E"/>
    <w:rsid w:val="00603D38"/>
    <w:rsid w:val="0061111C"/>
    <w:rsid w:val="00611A6C"/>
    <w:rsid w:val="00611AD7"/>
    <w:rsid w:val="00613F5C"/>
    <w:rsid w:val="00620B6B"/>
    <w:rsid w:val="006215F2"/>
    <w:rsid w:val="00621D21"/>
    <w:rsid w:val="00622796"/>
    <w:rsid w:val="0062680C"/>
    <w:rsid w:val="00637A56"/>
    <w:rsid w:val="00647C47"/>
    <w:rsid w:val="00663211"/>
    <w:rsid w:val="00666EFD"/>
    <w:rsid w:val="006673D7"/>
    <w:rsid w:val="00676EF5"/>
    <w:rsid w:val="0069431F"/>
    <w:rsid w:val="00694FAA"/>
    <w:rsid w:val="006A1609"/>
    <w:rsid w:val="006A699B"/>
    <w:rsid w:val="006B2A98"/>
    <w:rsid w:val="006B2DA8"/>
    <w:rsid w:val="006B3AF7"/>
    <w:rsid w:val="006B64C3"/>
    <w:rsid w:val="006C1841"/>
    <w:rsid w:val="006C3113"/>
    <w:rsid w:val="006C3BA7"/>
    <w:rsid w:val="006C6E85"/>
    <w:rsid w:val="006D01D1"/>
    <w:rsid w:val="006D08F5"/>
    <w:rsid w:val="006D5378"/>
    <w:rsid w:val="006D66F5"/>
    <w:rsid w:val="006F1CF3"/>
    <w:rsid w:val="006F1EA9"/>
    <w:rsid w:val="006F2F95"/>
    <w:rsid w:val="006F527B"/>
    <w:rsid w:val="006F5A07"/>
    <w:rsid w:val="006F61EB"/>
    <w:rsid w:val="006F6996"/>
    <w:rsid w:val="0070205F"/>
    <w:rsid w:val="00703F04"/>
    <w:rsid w:val="0070621D"/>
    <w:rsid w:val="00706EE8"/>
    <w:rsid w:val="00707211"/>
    <w:rsid w:val="007077F3"/>
    <w:rsid w:val="0071627D"/>
    <w:rsid w:val="0072033A"/>
    <w:rsid w:val="00726CD3"/>
    <w:rsid w:val="00730DC4"/>
    <w:rsid w:val="0073214A"/>
    <w:rsid w:val="00732C74"/>
    <w:rsid w:val="00750405"/>
    <w:rsid w:val="0075212F"/>
    <w:rsid w:val="0075269B"/>
    <w:rsid w:val="0075270E"/>
    <w:rsid w:val="00754722"/>
    <w:rsid w:val="00757821"/>
    <w:rsid w:val="00762A02"/>
    <w:rsid w:val="007748AA"/>
    <w:rsid w:val="00774C9E"/>
    <w:rsid w:val="007767D5"/>
    <w:rsid w:val="00776A59"/>
    <w:rsid w:val="00776BB8"/>
    <w:rsid w:val="00781065"/>
    <w:rsid w:val="0078517A"/>
    <w:rsid w:val="0078673B"/>
    <w:rsid w:val="0078779E"/>
    <w:rsid w:val="00792EC3"/>
    <w:rsid w:val="007931C7"/>
    <w:rsid w:val="007931E2"/>
    <w:rsid w:val="0079383E"/>
    <w:rsid w:val="0079697B"/>
    <w:rsid w:val="0079703D"/>
    <w:rsid w:val="007A08D3"/>
    <w:rsid w:val="007A5726"/>
    <w:rsid w:val="007A6A9A"/>
    <w:rsid w:val="007A6DC9"/>
    <w:rsid w:val="007B36DF"/>
    <w:rsid w:val="007B5333"/>
    <w:rsid w:val="007C20FF"/>
    <w:rsid w:val="007D1B69"/>
    <w:rsid w:val="007D386C"/>
    <w:rsid w:val="007E4DD0"/>
    <w:rsid w:val="007E6F90"/>
    <w:rsid w:val="007F15D2"/>
    <w:rsid w:val="007F4428"/>
    <w:rsid w:val="007F5F2C"/>
    <w:rsid w:val="007F7C04"/>
    <w:rsid w:val="008021CE"/>
    <w:rsid w:val="00804F4C"/>
    <w:rsid w:val="008059D3"/>
    <w:rsid w:val="00817931"/>
    <w:rsid w:val="0081796E"/>
    <w:rsid w:val="0082173C"/>
    <w:rsid w:val="00822137"/>
    <w:rsid w:val="00825D97"/>
    <w:rsid w:val="00826D26"/>
    <w:rsid w:val="00827D96"/>
    <w:rsid w:val="0083528E"/>
    <w:rsid w:val="008355BD"/>
    <w:rsid w:val="008445AF"/>
    <w:rsid w:val="0084647E"/>
    <w:rsid w:val="00850FA3"/>
    <w:rsid w:val="00851846"/>
    <w:rsid w:val="008532BC"/>
    <w:rsid w:val="00853B0B"/>
    <w:rsid w:val="00855EF8"/>
    <w:rsid w:val="0085727B"/>
    <w:rsid w:val="00860388"/>
    <w:rsid w:val="00867318"/>
    <w:rsid w:val="008702EF"/>
    <w:rsid w:val="00872087"/>
    <w:rsid w:val="00872FCC"/>
    <w:rsid w:val="008756F2"/>
    <w:rsid w:val="008775AB"/>
    <w:rsid w:val="00880000"/>
    <w:rsid w:val="00881E08"/>
    <w:rsid w:val="008868B3"/>
    <w:rsid w:val="0089290B"/>
    <w:rsid w:val="00892990"/>
    <w:rsid w:val="00893CDE"/>
    <w:rsid w:val="00893DB1"/>
    <w:rsid w:val="008A0BB1"/>
    <w:rsid w:val="008A0D51"/>
    <w:rsid w:val="008A2A12"/>
    <w:rsid w:val="008A34AA"/>
    <w:rsid w:val="008A3EB6"/>
    <w:rsid w:val="008B3D1C"/>
    <w:rsid w:val="008B40D9"/>
    <w:rsid w:val="008B4459"/>
    <w:rsid w:val="008C0980"/>
    <w:rsid w:val="008C4592"/>
    <w:rsid w:val="008C4A5B"/>
    <w:rsid w:val="008C53A0"/>
    <w:rsid w:val="008C6131"/>
    <w:rsid w:val="008C77F7"/>
    <w:rsid w:val="008D18ED"/>
    <w:rsid w:val="008D1F05"/>
    <w:rsid w:val="008D6646"/>
    <w:rsid w:val="008D77CC"/>
    <w:rsid w:val="008E2840"/>
    <w:rsid w:val="008E508C"/>
    <w:rsid w:val="008F21DE"/>
    <w:rsid w:val="008F4ECC"/>
    <w:rsid w:val="008F62C3"/>
    <w:rsid w:val="0090093E"/>
    <w:rsid w:val="00901575"/>
    <w:rsid w:val="009073C5"/>
    <w:rsid w:val="009130B5"/>
    <w:rsid w:val="009161F8"/>
    <w:rsid w:val="00916B3E"/>
    <w:rsid w:val="0092090A"/>
    <w:rsid w:val="00920ACD"/>
    <w:rsid w:val="00920C9B"/>
    <w:rsid w:val="00923C9A"/>
    <w:rsid w:val="00927A09"/>
    <w:rsid w:val="00930854"/>
    <w:rsid w:val="00930944"/>
    <w:rsid w:val="00934CE2"/>
    <w:rsid w:val="00935038"/>
    <w:rsid w:val="0093600D"/>
    <w:rsid w:val="00936EAC"/>
    <w:rsid w:val="009424E3"/>
    <w:rsid w:val="009471D2"/>
    <w:rsid w:val="00950E4D"/>
    <w:rsid w:val="0095231A"/>
    <w:rsid w:val="00956F93"/>
    <w:rsid w:val="00962455"/>
    <w:rsid w:val="00966593"/>
    <w:rsid w:val="009667B2"/>
    <w:rsid w:val="00967887"/>
    <w:rsid w:val="00971695"/>
    <w:rsid w:val="0097682A"/>
    <w:rsid w:val="00980EA9"/>
    <w:rsid w:val="00986FF5"/>
    <w:rsid w:val="00990661"/>
    <w:rsid w:val="0099239B"/>
    <w:rsid w:val="00992E88"/>
    <w:rsid w:val="009A296C"/>
    <w:rsid w:val="009B0C37"/>
    <w:rsid w:val="009B37F4"/>
    <w:rsid w:val="009B4A0F"/>
    <w:rsid w:val="009B5865"/>
    <w:rsid w:val="009B71C5"/>
    <w:rsid w:val="009B7BF7"/>
    <w:rsid w:val="009B7CDE"/>
    <w:rsid w:val="009C08AC"/>
    <w:rsid w:val="009C3E0C"/>
    <w:rsid w:val="009D1BED"/>
    <w:rsid w:val="009D482F"/>
    <w:rsid w:val="009D5608"/>
    <w:rsid w:val="009D6E93"/>
    <w:rsid w:val="009F1E13"/>
    <w:rsid w:val="009F2EF9"/>
    <w:rsid w:val="009F589D"/>
    <w:rsid w:val="009F6CFE"/>
    <w:rsid w:val="009F7DE1"/>
    <w:rsid w:val="00A02B3E"/>
    <w:rsid w:val="00A13157"/>
    <w:rsid w:val="00A13B37"/>
    <w:rsid w:val="00A1547B"/>
    <w:rsid w:val="00A17BAA"/>
    <w:rsid w:val="00A21EB5"/>
    <w:rsid w:val="00A271D4"/>
    <w:rsid w:val="00A376C9"/>
    <w:rsid w:val="00A40B68"/>
    <w:rsid w:val="00A4129E"/>
    <w:rsid w:val="00A42849"/>
    <w:rsid w:val="00A4414D"/>
    <w:rsid w:val="00A44B30"/>
    <w:rsid w:val="00A50ACF"/>
    <w:rsid w:val="00A53659"/>
    <w:rsid w:val="00A53E91"/>
    <w:rsid w:val="00A57F7E"/>
    <w:rsid w:val="00A636C2"/>
    <w:rsid w:val="00A640ED"/>
    <w:rsid w:val="00A647E4"/>
    <w:rsid w:val="00A70964"/>
    <w:rsid w:val="00A778C4"/>
    <w:rsid w:val="00A807AD"/>
    <w:rsid w:val="00A84E8B"/>
    <w:rsid w:val="00A871AC"/>
    <w:rsid w:val="00A87E7F"/>
    <w:rsid w:val="00A9092C"/>
    <w:rsid w:val="00A91B6C"/>
    <w:rsid w:val="00A9253E"/>
    <w:rsid w:val="00A944DF"/>
    <w:rsid w:val="00AA3C65"/>
    <w:rsid w:val="00AA66D1"/>
    <w:rsid w:val="00AB116F"/>
    <w:rsid w:val="00AC0B45"/>
    <w:rsid w:val="00AC3244"/>
    <w:rsid w:val="00AC44E2"/>
    <w:rsid w:val="00AC4BEB"/>
    <w:rsid w:val="00AD2318"/>
    <w:rsid w:val="00AD42F8"/>
    <w:rsid w:val="00AD773D"/>
    <w:rsid w:val="00AD7FCA"/>
    <w:rsid w:val="00AE0368"/>
    <w:rsid w:val="00AE12B9"/>
    <w:rsid w:val="00AE12EF"/>
    <w:rsid w:val="00AE1E62"/>
    <w:rsid w:val="00AE258F"/>
    <w:rsid w:val="00AE542C"/>
    <w:rsid w:val="00AF36DC"/>
    <w:rsid w:val="00B00190"/>
    <w:rsid w:val="00B032A7"/>
    <w:rsid w:val="00B05786"/>
    <w:rsid w:val="00B10FBA"/>
    <w:rsid w:val="00B22C92"/>
    <w:rsid w:val="00B23B6A"/>
    <w:rsid w:val="00B24EE3"/>
    <w:rsid w:val="00B30127"/>
    <w:rsid w:val="00B3596A"/>
    <w:rsid w:val="00B448AB"/>
    <w:rsid w:val="00B44C4B"/>
    <w:rsid w:val="00B46397"/>
    <w:rsid w:val="00B52CB7"/>
    <w:rsid w:val="00B53D4D"/>
    <w:rsid w:val="00B55817"/>
    <w:rsid w:val="00B564FC"/>
    <w:rsid w:val="00B63F66"/>
    <w:rsid w:val="00B64446"/>
    <w:rsid w:val="00B64696"/>
    <w:rsid w:val="00B65B44"/>
    <w:rsid w:val="00B70FC9"/>
    <w:rsid w:val="00B7276F"/>
    <w:rsid w:val="00B73448"/>
    <w:rsid w:val="00B80B7B"/>
    <w:rsid w:val="00B810B1"/>
    <w:rsid w:val="00B81E7A"/>
    <w:rsid w:val="00B83313"/>
    <w:rsid w:val="00B83A3B"/>
    <w:rsid w:val="00B8538A"/>
    <w:rsid w:val="00B962EB"/>
    <w:rsid w:val="00B96CA0"/>
    <w:rsid w:val="00BA030D"/>
    <w:rsid w:val="00BA21B1"/>
    <w:rsid w:val="00BB0F9D"/>
    <w:rsid w:val="00BC04A6"/>
    <w:rsid w:val="00BC114C"/>
    <w:rsid w:val="00BC2B51"/>
    <w:rsid w:val="00BC518E"/>
    <w:rsid w:val="00BD2551"/>
    <w:rsid w:val="00BE076A"/>
    <w:rsid w:val="00BE0EB9"/>
    <w:rsid w:val="00BE2CB7"/>
    <w:rsid w:val="00BE6137"/>
    <w:rsid w:val="00BF199D"/>
    <w:rsid w:val="00BF46B5"/>
    <w:rsid w:val="00C033B4"/>
    <w:rsid w:val="00C05B8B"/>
    <w:rsid w:val="00C06CB6"/>
    <w:rsid w:val="00C075ED"/>
    <w:rsid w:val="00C164AB"/>
    <w:rsid w:val="00C2259A"/>
    <w:rsid w:val="00C22DD8"/>
    <w:rsid w:val="00C2534C"/>
    <w:rsid w:val="00C272C0"/>
    <w:rsid w:val="00C31F97"/>
    <w:rsid w:val="00C32A10"/>
    <w:rsid w:val="00C35860"/>
    <w:rsid w:val="00C36FFB"/>
    <w:rsid w:val="00C402B0"/>
    <w:rsid w:val="00C434C5"/>
    <w:rsid w:val="00C44FB1"/>
    <w:rsid w:val="00C4590B"/>
    <w:rsid w:val="00C52222"/>
    <w:rsid w:val="00C66218"/>
    <w:rsid w:val="00C67322"/>
    <w:rsid w:val="00C72729"/>
    <w:rsid w:val="00C75F84"/>
    <w:rsid w:val="00C8149A"/>
    <w:rsid w:val="00C82F87"/>
    <w:rsid w:val="00C8488B"/>
    <w:rsid w:val="00C864C3"/>
    <w:rsid w:val="00C95812"/>
    <w:rsid w:val="00C97534"/>
    <w:rsid w:val="00CA30B2"/>
    <w:rsid w:val="00CA31A5"/>
    <w:rsid w:val="00CA492A"/>
    <w:rsid w:val="00CA5638"/>
    <w:rsid w:val="00CA762C"/>
    <w:rsid w:val="00CB1D6E"/>
    <w:rsid w:val="00CC0709"/>
    <w:rsid w:val="00CC164E"/>
    <w:rsid w:val="00CC4A52"/>
    <w:rsid w:val="00CD7D02"/>
    <w:rsid w:val="00CE03CA"/>
    <w:rsid w:val="00CE5D08"/>
    <w:rsid w:val="00CE6D9A"/>
    <w:rsid w:val="00CF0FBC"/>
    <w:rsid w:val="00CF50F7"/>
    <w:rsid w:val="00CF75B0"/>
    <w:rsid w:val="00D0053E"/>
    <w:rsid w:val="00D037AA"/>
    <w:rsid w:val="00D040EA"/>
    <w:rsid w:val="00D10B89"/>
    <w:rsid w:val="00D113B6"/>
    <w:rsid w:val="00D115C4"/>
    <w:rsid w:val="00D13925"/>
    <w:rsid w:val="00D1469D"/>
    <w:rsid w:val="00D14D24"/>
    <w:rsid w:val="00D16F14"/>
    <w:rsid w:val="00D20031"/>
    <w:rsid w:val="00D260DB"/>
    <w:rsid w:val="00D26982"/>
    <w:rsid w:val="00D270D0"/>
    <w:rsid w:val="00D3245A"/>
    <w:rsid w:val="00D32D1E"/>
    <w:rsid w:val="00D3477F"/>
    <w:rsid w:val="00D35C7A"/>
    <w:rsid w:val="00D371D9"/>
    <w:rsid w:val="00D41618"/>
    <w:rsid w:val="00D4472A"/>
    <w:rsid w:val="00D44E5E"/>
    <w:rsid w:val="00D45700"/>
    <w:rsid w:val="00D45E53"/>
    <w:rsid w:val="00D609DF"/>
    <w:rsid w:val="00D62703"/>
    <w:rsid w:val="00D63E00"/>
    <w:rsid w:val="00D64752"/>
    <w:rsid w:val="00D72727"/>
    <w:rsid w:val="00D7410B"/>
    <w:rsid w:val="00D76C12"/>
    <w:rsid w:val="00D819BB"/>
    <w:rsid w:val="00D944B6"/>
    <w:rsid w:val="00DA287D"/>
    <w:rsid w:val="00DA7C28"/>
    <w:rsid w:val="00DB0FD9"/>
    <w:rsid w:val="00DB17C2"/>
    <w:rsid w:val="00DB3ED0"/>
    <w:rsid w:val="00DB4287"/>
    <w:rsid w:val="00DB49FA"/>
    <w:rsid w:val="00DB705C"/>
    <w:rsid w:val="00DC0DD4"/>
    <w:rsid w:val="00DC3FEE"/>
    <w:rsid w:val="00DC4D1C"/>
    <w:rsid w:val="00DC5123"/>
    <w:rsid w:val="00DC5826"/>
    <w:rsid w:val="00DE08F2"/>
    <w:rsid w:val="00DE5152"/>
    <w:rsid w:val="00DE6256"/>
    <w:rsid w:val="00DF28BE"/>
    <w:rsid w:val="00DF75FE"/>
    <w:rsid w:val="00E057F2"/>
    <w:rsid w:val="00E07460"/>
    <w:rsid w:val="00E13FB9"/>
    <w:rsid w:val="00E1513C"/>
    <w:rsid w:val="00E30500"/>
    <w:rsid w:val="00E34E5B"/>
    <w:rsid w:val="00E3605D"/>
    <w:rsid w:val="00E40981"/>
    <w:rsid w:val="00E410C4"/>
    <w:rsid w:val="00E41F14"/>
    <w:rsid w:val="00E44186"/>
    <w:rsid w:val="00E5225A"/>
    <w:rsid w:val="00E53CBE"/>
    <w:rsid w:val="00E553D5"/>
    <w:rsid w:val="00E5788C"/>
    <w:rsid w:val="00E62F93"/>
    <w:rsid w:val="00E65C04"/>
    <w:rsid w:val="00E754C2"/>
    <w:rsid w:val="00E75611"/>
    <w:rsid w:val="00E764AB"/>
    <w:rsid w:val="00E7676D"/>
    <w:rsid w:val="00E82360"/>
    <w:rsid w:val="00E86B30"/>
    <w:rsid w:val="00E87A92"/>
    <w:rsid w:val="00E91ADD"/>
    <w:rsid w:val="00E9317B"/>
    <w:rsid w:val="00E93964"/>
    <w:rsid w:val="00E9542C"/>
    <w:rsid w:val="00E96553"/>
    <w:rsid w:val="00E97FA7"/>
    <w:rsid w:val="00EA3ABE"/>
    <w:rsid w:val="00EA6FDB"/>
    <w:rsid w:val="00EB0967"/>
    <w:rsid w:val="00EB3ACA"/>
    <w:rsid w:val="00EC17F6"/>
    <w:rsid w:val="00EC19F3"/>
    <w:rsid w:val="00EC1BFC"/>
    <w:rsid w:val="00EC4805"/>
    <w:rsid w:val="00EC56CB"/>
    <w:rsid w:val="00ED1B8F"/>
    <w:rsid w:val="00ED2083"/>
    <w:rsid w:val="00ED3CD1"/>
    <w:rsid w:val="00ED440A"/>
    <w:rsid w:val="00EE5459"/>
    <w:rsid w:val="00EF0710"/>
    <w:rsid w:val="00EF3DF9"/>
    <w:rsid w:val="00EF6881"/>
    <w:rsid w:val="00F0259C"/>
    <w:rsid w:val="00F05CB3"/>
    <w:rsid w:val="00F0686B"/>
    <w:rsid w:val="00F1011E"/>
    <w:rsid w:val="00F107D7"/>
    <w:rsid w:val="00F10BE8"/>
    <w:rsid w:val="00F12089"/>
    <w:rsid w:val="00F14F4A"/>
    <w:rsid w:val="00F15439"/>
    <w:rsid w:val="00F15B17"/>
    <w:rsid w:val="00F15E8F"/>
    <w:rsid w:val="00F206A7"/>
    <w:rsid w:val="00F20D6B"/>
    <w:rsid w:val="00F20F25"/>
    <w:rsid w:val="00F22C70"/>
    <w:rsid w:val="00F240B6"/>
    <w:rsid w:val="00F2550B"/>
    <w:rsid w:val="00F26B5F"/>
    <w:rsid w:val="00F30022"/>
    <w:rsid w:val="00F31F93"/>
    <w:rsid w:val="00F32E9F"/>
    <w:rsid w:val="00F34532"/>
    <w:rsid w:val="00F35071"/>
    <w:rsid w:val="00F35BEF"/>
    <w:rsid w:val="00F40259"/>
    <w:rsid w:val="00F44FC9"/>
    <w:rsid w:val="00F4574B"/>
    <w:rsid w:val="00F500D3"/>
    <w:rsid w:val="00F52DA1"/>
    <w:rsid w:val="00F53DF8"/>
    <w:rsid w:val="00F5515A"/>
    <w:rsid w:val="00F57469"/>
    <w:rsid w:val="00F57B19"/>
    <w:rsid w:val="00F57DF1"/>
    <w:rsid w:val="00F62064"/>
    <w:rsid w:val="00F63756"/>
    <w:rsid w:val="00F6387A"/>
    <w:rsid w:val="00F63B54"/>
    <w:rsid w:val="00F67BDB"/>
    <w:rsid w:val="00F70327"/>
    <w:rsid w:val="00F775FC"/>
    <w:rsid w:val="00F84A2C"/>
    <w:rsid w:val="00F90AAA"/>
    <w:rsid w:val="00F95182"/>
    <w:rsid w:val="00F960E0"/>
    <w:rsid w:val="00F9668F"/>
    <w:rsid w:val="00F97ECA"/>
    <w:rsid w:val="00FA10D7"/>
    <w:rsid w:val="00FA50FF"/>
    <w:rsid w:val="00FA6713"/>
    <w:rsid w:val="00FA6D1A"/>
    <w:rsid w:val="00FA7B85"/>
    <w:rsid w:val="00FB4306"/>
    <w:rsid w:val="00FB445A"/>
    <w:rsid w:val="00FC20EB"/>
    <w:rsid w:val="00FC6A74"/>
    <w:rsid w:val="00FD3BA1"/>
    <w:rsid w:val="00FD5B1B"/>
    <w:rsid w:val="00FE3BCF"/>
    <w:rsid w:val="00FE47C4"/>
    <w:rsid w:val="00FE7E8F"/>
    <w:rsid w:val="00FF0009"/>
    <w:rsid w:val="00FF17F5"/>
    <w:rsid w:val="00FF224F"/>
    <w:rsid w:val="00FF3BDB"/>
    <w:rsid w:val="00FF46BF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A7CEF-FEDD-4785-898C-0F77B6A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Gill Sans" w:hAnsi="Gill Sans"/>
      <w:b/>
      <w:caps/>
      <w:sz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rFonts w:ascii="Gill Sans" w:hAnsi="Gill Sans"/>
      <w:b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rFonts w:ascii="Gill Sans" w:hAnsi="Gill Sans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rFonts w:ascii="Gill Sans" w:hAnsi="Gill Sans"/>
    </w:r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character" w:styleId="CommentReference">
    <w:name w:val="annotation reference"/>
    <w:semiHidden/>
    <w:rsid w:val="00F10BE8"/>
    <w:rPr>
      <w:sz w:val="16"/>
      <w:szCs w:val="16"/>
    </w:rPr>
  </w:style>
  <w:style w:type="paragraph" w:customStyle="1" w:styleId="FirstTitle">
    <w:name w:val="FirstTitle"/>
    <w:basedOn w:val="Normal"/>
    <w:pPr>
      <w:shd w:val="clear" w:color="auto" w:fill="000000"/>
      <w:jc w:val="both"/>
    </w:pPr>
    <w:rPr>
      <w:b/>
      <w:sz w:val="36"/>
      <w:shd w:val="clear" w:color="auto" w:fill="000000"/>
    </w:rPr>
  </w:style>
  <w:style w:type="paragraph" w:customStyle="1" w:styleId="FooterEven">
    <w:name w:val="FooterEven"/>
    <w:basedOn w:val="Footer"/>
    <w:pPr>
      <w:pBdr>
        <w:top w:val="single" w:sz="4" w:space="1" w:color="auto"/>
      </w:pBdr>
    </w:pPr>
  </w:style>
  <w:style w:type="paragraph" w:customStyle="1" w:styleId="FooterOdd">
    <w:name w:val="FooterOdd"/>
    <w:basedOn w:val="Footer"/>
    <w:pPr>
      <w:pBdr>
        <w:top w:val="single" w:sz="4" w:space="1" w:color="auto"/>
      </w:pBdr>
      <w:jc w:val="right"/>
    </w:pPr>
    <w:rPr>
      <w:caps/>
      <w:snapToGrid w:val="0"/>
      <w:sz w:val="18"/>
      <w:lang w:eastAsia="en-US"/>
    </w:rPr>
  </w:style>
  <w:style w:type="paragraph" w:customStyle="1" w:styleId="HeaderEven">
    <w:name w:val="HeaderEven"/>
    <w:basedOn w:val="Header"/>
    <w:rPr>
      <w:i/>
      <w:sz w:val="18"/>
    </w:rPr>
  </w:style>
  <w:style w:type="paragraph" w:customStyle="1" w:styleId="HeaderOdd">
    <w:name w:val="HeaderOdd"/>
    <w:basedOn w:val="Header"/>
    <w:pPr>
      <w:jc w:val="right"/>
    </w:pPr>
    <w:rPr>
      <w:i/>
      <w:sz w:val="18"/>
    </w:rPr>
  </w:style>
  <w:style w:type="paragraph" w:customStyle="1" w:styleId="SecondTitle">
    <w:name w:val="SecondTitle"/>
    <w:basedOn w:val="Normal"/>
    <w:rPr>
      <w:b/>
      <w:sz w:val="32"/>
    </w:rPr>
  </w:style>
  <w:style w:type="paragraph" w:styleId="EnvelopeAddress">
    <w:name w:val="envelope address"/>
    <w:basedOn w:val="Normal"/>
    <w:rsid w:val="00E057F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CommentText">
    <w:name w:val="annotation text"/>
    <w:basedOn w:val="Normal"/>
    <w:semiHidden/>
    <w:rsid w:val="00F10B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0BE8"/>
    <w:rPr>
      <w:b/>
      <w:bCs/>
    </w:rPr>
  </w:style>
  <w:style w:type="paragraph" w:styleId="BalloonText">
    <w:name w:val="Balloon Text"/>
    <w:basedOn w:val="Normal"/>
    <w:semiHidden/>
    <w:rsid w:val="00F10B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5/234/regulation/10/m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Borough of Broxbourne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lp</dc:creator>
  <cp:keywords/>
  <cp:lastModifiedBy>Oliver Palmen</cp:lastModifiedBy>
  <cp:revision>2</cp:revision>
  <cp:lastPrinted>2019-05-14T15:15:00Z</cp:lastPrinted>
  <dcterms:created xsi:type="dcterms:W3CDTF">2021-09-29T15:08:00Z</dcterms:created>
  <dcterms:modified xsi:type="dcterms:W3CDTF">2021-09-29T15:08:00Z</dcterms:modified>
</cp:coreProperties>
</file>